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9A" w:rsidRPr="00EA4CDE" w:rsidRDefault="00D6249A" w:rsidP="00D624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A4C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Предоставление государственных и муниципальных услуг в электронной форме</w:t>
      </w:r>
    </w:p>
    <w:p w:rsidR="00555FDD" w:rsidRPr="00D6249A" w:rsidRDefault="00555FDD" w:rsidP="00D624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04070" w:rsidRDefault="00494837" w:rsidP="00B04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04070" w:rsidRPr="00B04070">
        <w:rPr>
          <w:rFonts w:ascii="Times New Roman" w:hAnsi="Times New Roman" w:cs="Times New Roman"/>
          <w:sz w:val="24"/>
          <w:szCs w:val="24"/>
        </w:rPr>
        <w:t xml:space="preserve">Управление социальной защиты населения администрации Сосновского муниципального района сообщает, что у граждан имеется возможность предоставлять заявление о предоставлении услуги </w:t>
      </w:r>
      <w:r w:rsidR="00B04070" w:rsidRPr="003B43BA">
        <w:rPr>
          <w:rFonts w:ascii="Times New Roman" w:hAnsi="Times New Roman" w:cs="Times New Roman"/>
          <w:b/>
          <w:sz w:val="24"/>
          <w:szCs w:val="24"/>
        </w:rPr>
        <w:t>в форме электронного документа</w:t>
      </w:r>
      <w:r w:rsidR="00B04070" w:rsidRPr="00B04070">
        <w:rPr>
          <w:rFonts w:ascii="Times New Roman" w:hAnsi="Times New Roman" w:cs="Times New Roman"/>
          <w:sz w:val="24"/>
          <w:szCs w:val="24"/>
        </w:rPr>
        <w:t xml:space="preserve"> с использованием информационно-телекоммуникационных сетей общего пользования, в том числе сети Интернет. Единый портал государственных (муниципальных) услуг размещен по адресу </w:t>
      </w:r>
      <w:r w:rsidR="00B04070" w:rsidRPr="00B040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http</w:t>
      </w:r>
      <w:r w:rsidR="00B04070" w:rsidRPr="00B04070">
        <w:rPr>
          <w:rFonts w:ascii="Times New Roman" w:hAnsi="Times New Roman" w:cs="Times New Roman"/>
          <w:b/>
          <w:sz w:val="24"/>
          <w:szCs w:val="24"/>
          <w:u w:val="single"/>
        </w:rPr>
        <w:t>://</w:t>
      </w:r>
      <w:proofErr w:type="spellStart"/>
      <w:r w:rsidR="00B04070" w:rsidRPr="00B040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gosuslugi</w:t>
      </w:r>
      <w:proofErr w:type="spellEnd"/>
      <w:r w:rsidR="006C12F9">
        <w:rPr>
          <w:rFonts w:ascii="Times New Roman" w:hAnsi="Times New Roman" w:cs="Times New Roman"/>
          <w:b/>
          <w:sz w:val="24"/>
          <w:szCs w:val="24"/>
          <w:u w:val="single"/>
        </w:rPr>
        <w:t>74</w:t>
      </w:r>
      <w:r w:rsidR="00B04070" w:rsidRPr="00B0407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B04070" w:rsidRPr="00B040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="00B04070" w:rsidRPr="00B040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43BA" w:rsidRDefault="003B43BA" w:rsidP="00B04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3BA" w:rsidRDefault="003B43BA" w:rsidP="003B4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Перечень государственных и муниципальных услуг предоставляемых Управлением социальной защиты населения:</w:t>
      </w:r>
    </w:p>
    <w:p w:rsidR="006C12F9" w:rsidRPr="003B43BA" w:rsidRDefault="006C12F9" w:rsidP="003B43BA">
      <w:pPr>
        <w:pStyle w:val="1"/>
        <w:numPr>
          <w:ilvl w:val="0"/>
          <w:numId w:val="10"/>
        </w:numPr>
        <w:jc w:val="both"/>
        <w:rPr>
          <w:rStyle w:val="g-font-reduce--line"/>
          <w:sz w:val="24"/>
          <w:szCs w:val="24"/>
        </w:rPr>
      </w:pPr>
      <w:r w:rsidRPr="003B43BA">
        <w:rPr>
          <w:rStyle w:val="g-font-reduce--line"/>
          <w:b w:val="0"/>
          <w:sz w:val="24"/>
          <w:szCs w:val="24"/>
        </w:rPr>
        <w:t>Компенсация расходов на оплату жилых помещений и коммунальных услуг отдельным категориям граждан</w:t>
      </w:r>
      <w:r w:rsidR="003B43BA">
        <w:rPr>
          <w:rStyle w:val="g-font-reduce--line"/>
          <w:b w:val="0"/>
          <w:sz w:val="24"/>
          <w:szCs w:val="24"/>
        </w:rPr>
        <w:t>;</w:t>
      </w:r>
    </w:p>
    <w:p w:rsidR="006C12F9" w:rsidRPr="00A17B1D" w:rsidRDefault="006C12F9" w:rsidP="00030D8E">
      <w:pPr>
        <w:pStyle w:val="1"/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A17B1D">
        <w:rPr>
          <w:rStyle w:val="g-font-reduce--line"/>
          <w:b w:val="0"/>
          <w:sz w:val="24"/>
          <w:szCs w:val="24"/>
        </w:rPr>
        <w:t>Ежемесячная денежная выплата отдельным категориям ветеранов, жертвам политических репрессий и ветеранам труда Челябинской области</w:t>
      </w:r>
      <w:r w:rsidR="003B43BA">
        <w:rPr>
          <w:rStyle w:val="g-font-reduce--line"/>
          <w:b w:val="0"/>
          <w:sz w:val="24"/>
          <w:szCs w:val="24"/>
        </w:rPr>
        <w:t>;</w:t>
      </w:r>
    </w:p>
    <w:p w:rsidR="006C12F9" w:rsidRPr="00ED397F" w:rsidRDefault="006C12F9" w:rsidP="00030D8E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D397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Компенсация расходов на уплату взноса на капитальный ремонт общего имущества в многоквартирном доме отдельным категориям граждан</w:t>
      </w:r>
      <w:r w:rsidR="003B43B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</w:p>
    <w:p w:rsidR="006C12F9" w:rsidRPr="00A17B1D" w:rsidRDefault="006C12F9" w:rsidP="00030D8E">
      <w:pPr>
        <w:pStyle w:val="1"/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A17B1D">
        <w:rPr>
          <w:rStyle w:val="g-font-reduce--line"/>
          <w:b w:val="0"/>
          <w:sz w:val="24"/>
          <w:szCs w:val="24"/>
        </w:rPr>
        <w:t>Назначение и выплата социального пособия на погребение, возмещение стоимости услуг по погребению</w:t>
      </w:r>
      <w:r w:rsidR="003B43BA">
        <w:rPr>
          <w:rStyle w:val="g-font-reduce--line"/>
          <w:b w:val="0"/>
          <w:sz w:val="24"/>
          <w:szCs w:val="24"/>
        </w:rPr>
        <w:t>;</w:t>
      </w:r>
    </w:p>
    <w:p w:rsidR="006C12F9" w:rsidRDefault="006C12F9" w:rsidP="00030D8E">
      <w:pPr>
        <w:pStyle w:val="1"/>
        <w:numPr>
          <w:ilvl w:val="0"/>
          <w:numId w:val="10"/>
        </w:numPr>
        <w:jc w:val="both"/>
        <w:rPr>
          <w:rStyle w:val="g-font-reduce--line"/>
          <w:b w:val="0"/>
          <w:sz w:val="24"/>
          <w:szCs w:val="24"/>
        </w:rPr>
      </w:pPr>
      <w:r w:rsidRPr="00A17B1D">
        <w:rPr>
          <w:rStyle w:val="g-font-reduce--line"/>
          <w:b w:val="0"/>
          <w:sz w:val="24"/>
          <w:szCs w:val="24"/>
        </w:rPr>
        <w:t>Присвоение звания «Ветеран труда» и выдача удостоверения «Ветеран труда»</w:t>
      </w:r>
      <w:r w:rsidR="003B43BA">
        <w:rPr>
          <w:rStyle w:val="g-font-reduce--line"/>
          <w:b w:val="0"/>
          <w:sz w:val="24"/>
          <w:szCs w:val="24"/>
        </w:rPr>
        <w:t>;</w:t>
      </w:r>
    </w:p>
    <w:p w:rsidR="006C12F9" w:rsidRPr="00A17B1D" w:rsidRDefault="006C12F9" w:rsidP="00030D8E">
      <w:pPr>
        <w:pStyle w:val="1"/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A17B1D">
        <w:rPr>
          <w:rStyle w:val="g-font-reduce--line"/>
          <w:b w:val="0"/>
          <w:sz w:val="24"/>
          <w:szCs w:val="24"/>
        </w:rPr>
        <w:t>Предоставление гражданам субсидии на оплату жилого помещения и коммунальных услуг</w:t>
      </w:r>
      <w:r w:rsidR="003B43BA">
        <w:rPr>
          <w:rStyle w:val="g-font-reduce--line"/>
          <w:b w:val="0"/>
          <w:sz w:val="24"/>
          <w:szCs w:val="24"/>
        </w:rPr>
        <w:t>;</w:t>
      </w:r>
    </w:p>
    <w:p w:rsidR="006C12F9" w:rsidRPr="00A17B1D" w:rsidRDefault="006C12F9" w:rsidP="00030D8E">
      <w:pPr>
        <w:pStyle w:val="1"/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A17B1D">
        <w:rPr>
          <w:rStyle w:val="g-font-reduce--line"/>
          <w:b w:val="0"/>
          <w:sz w:val="24"/>
          <w:szCs w:val="24"/>
        </w:rPr>
        <w:t>Предоставление путевок в загородные лагеря отдыха и оздоровления детей детям, находящимся в трудной жизненной ситуации</w:t>
      </w:r>
      <w:r w:rsidR="003B43BA">
        <w:rPr>
          <w:rStyle w:val="g-font-reduce--line"/>
          <w:b w:val="0"/>
          <w:sz w:val="24"/>
          <w:szCs w:val="24"/>
        </w:rPr>
        <w:t>;</w:t>
      </w:r>
    </w:p>
    <w:p w:rsidR="006C12F9" w:rsidRPr="00A17B1D" w:rsidRDefault="006C12F9" w:rsidP="00030D8E">
      <w:pPr>
        <w:pStyle w:val="1"/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A17B1D">
        <w:rPr>
          <w:rStyle w:val="g-font-reduce--line"/>
          <w:b w:val="0"/>
          <w:sz w:val="24"/>
          <w:szCs w:val="24"/>
        </w:rPr>
        <w:t>Назначение и выплата ежемесячной денежной выплаты, назначаемой в случае рождения третьего ребенка и (или) последующих детей до достижения ребенком возраста трех лет</w:t>
      </w:r>
      <w:r w:rsidR="003B43BA">
        <w:rPr>
          <w:rStyle w:val="g-font-reduce--line"/>
          <w:b w:val="0"/>
          <w:sz w:val="24"/>
          <w:szCs w:val="24"/>
        </w:rPr>
        <w:t>;</w:t>
      </w:r>
    </w:p>
    <w:p w:rsidR="006C12F9" w:rsidRDefault="006C12F9" w:rsidP="00030D8E">
      <w:pPr>
        <w:pStyle w:val="1"/>
        <w:numPr>
          <w:ilvl w:val="0"/>
          <w:numId w:val="10"/>
        </w:numPr>
        <w:jc w:val="both"/>
        <w:rPr>
          <w:rStyle w:val="g-font-reduce--line"/>
          <w:b w:val="0"/>
          <w:sz w:val="24"/>
          <w:szCs w:val="24"/>
        </w:rPr>
      </w:pPr>
      <w:r w:rsidRPr="00A17B1D">
        <w:rPr>
          <w:rStyle w:val="g-font-reduce--line"/>
          <w:b w:val="0"/>
          <w:sz w:val="24"/>
          <w:szCs w:val="24"/>
        </w:rPr>
        <w:t>Распоряжение средствами (частью средств) областного материнского (семейного) капитала</w:t>
      </w:r>
      <w:r w:rsidR="003B43BA">
        <w:rPr>
          <w:rStyle w:val="g-font-reduce--line"/>
          <w:b w:val="0"/>
          <w:sz w:val="24"/>
          <w:szCs w:val="24"/>
        </w:rPr>
        <w:t>;</w:t>
      </w:r>
    </w:p>
    <w:p w:rsidR="006C12F9" w:rsidRPr="00A17B1D" w:rsidRDefault="006C12F9" w:rsidP="00030D8E">
      <w:pPr>
        <w:pStyle w:val="1"/>
        <w:numPr>
          <w:ilvl w:val="0"/>
          <w:numId w:val="10"/>
        </w:numPr>
        <w:jc w:val="both"/>
        <w:rPr>
          <w:rStyle w:val="g-font-reduce--line"/>
          <w:b w:val="0"/>
          <w:sz w:val="24"/>
          <w:szCs w:val="24"/>
        </w:rPr>
      </w:pPr>
      <w:r w:rsidRPr="00A17B1D">
        <w:rPr>
          <w:rStyle w:val="g-font-reduce--line"/>
          <w:b w:val="0"/>
          <w:sz w:val="24"/>
          <w:szCs w:val="24"/>
        </w:rPr>
        <w:t>Назначение многодетной семье ежемесячной денежной выплаты по оплате жилого помещения и коммунальных услуг</w:t>
      </w:r>
      <w:r w:rsidR="003B43BA">
        <w:rPr>
          <w:rStyle w:val="g-font-reduce--line"/>
          <w:b w:val="0"/>
          <w:sz w:val="24"/>
          <w:szCs w:val="24"/>
        </w:rPr>
        <w:t>;</w:t>
      </w:r>
    </w:p>
    <w:p w:rsidR="006C12F9" w:rsidRPr="00ED397F" w:rsidRDefault="006C12F9" w:rsidP="00030D8E">
      <w:pPr>
        <w:pStyle w:val="1"/>
        <w:numPr>
          <w:ilvl w:val="0"/>
          <w:numId w:val="10"/>
        </w:numPr>
        <w:jc w:val="both"/>
        <w:rPr>
          <w:rStyle w:val="g-font-reduce--line"/>
          <w:b w:val="0"/>
          <w:sz w:val="24"/>
          <w:szCs w:val="24"/>
        </w:rPr>
      </w:pPr>
      <w:r w:rsidRPr="00ED397F">
        <w:rPr>
          <w:rStyle w:val="g-font-reduce--line"/>
          <w:b w:val="0"/>
          <w:sz w:val="24"/>
          <w:szCs w:val="24"/>
        </w:rPr>
        <w:t>Назначение и выплата ежемесячного пособия по уходу за ребенком</w:t>
      </w:r>
      <w:r w:rsidR="003B43BA">
        <w:rPr>
          <w:rStyle w:val="g-font-reduce--line"/>
          <w:b w:val="0"/>
          <w:sz w:val="24"/>
          <w:szCs w:val="24"/>
        </w:rPr>
        <w:t>;</w:t>
      </w:r>
    </w:p>
    <w:p w:rsidR="006C12F9" w:rsidRPr="00ED397F" w:rsidRDefault="006C12F9" w:rsidP="00030D8E">
      <w:pPr>
        <w:pStyle w:val="1"/>
        <w:numPr>
          <w:ilvl w:val="0"/>
          <w:numId w:val="10"/>
        </w:numPr>
        <w:jc w:val="both"/>
        <w:rPr>
          <w:rStyle w:val="g-font-reduce--line"/>
          <w:b w:val="0"/>
          <w:sz w:val="24"/>
          <w:szCs w:val="24"/>
        </w:rPr>
      </w:pPr>
      <w:r w:rsidRPr="00ED397F">
        <w:rPr>
          <w:rStyle w:val="g-font-reduce--line"/>
          <w:b w:val="0"/>
          <w:sz w:val="24"/>
          <w:szCs w:val="24"/>
        </w:rPr>
        <w:t>Назначение и выплата областного единовременного пособия при рождении ребенка</w:t>
      </w:r>
      <w:r w:rsidR="003B43BA">
        <w:rPr>
          <w:rStyle w:val="g-font-reduce--line"/>
          <w:b w:val="0"/>
          <w:sz w:val="24"/>
          <w:szCs w:val="24"/>
        </w:rPr>
        <w:t>;</w:t>
      </w:r>
    </w:p>
    <w:p w:rsidR="006C12F9" w:rsidRPr="00ED397F" w:rsidRDefault="006C12F9" w:rsidP="00030D8E">
      <w:pPr>
        <w:pStyle w:val="1"/>
        <w:numPr>
          <w:ilvl w:val="0"/>
          <w:numId w:val="10"/>
        </w:numPr>
        <w:jc w:val="both"/>
        <w:rPr>
          <w:rStyle w:val="g-font-reduce--line"/>
          <w:b w:val="0"/>
          <w:sz w:val="24"/>
          <w:szCs w:val="24"/>
        </w:rPr>
      </w:pPr>
      <w:r w:rsidRPr="00ED397F">
        <w:rPr>
          <w:rStyle w:val="g-font-reduce--line"/>
          <w:b w:val="0"/>
          <w:sz w:val="24"/>
          <w:szCs w:val="24"/>
        </w:rPr>
        <w:t>Назначение и выплата пособия на ребенка</w:t>
      </w:r>
      <w:r w:rsidR="003B43BA">
        <w:rPr>
          <w:rStyle w:val="g-font-reduce--line"/>
          <w:b w:val="0"/>
          <w:sz w:val="24"/>
          <w:szCs w:val="24"/>
        </w:rPr>
        <w:t>;</w:t>
      </w:r>
    </w:p>
    <w:p w:rsidR="006C12F9" w:rsidRPr="00ED397F" w:rsidRDefault="006C12F9" w:rsidP="00030D8E">
      <w:pPr>
        <w:pStyle w:val="1"/>
        <w:numPr>
          <w:ilvl w:val="0"/>
          <w:numId w:val="10"/>
        </w:numPr>
        <w:jc w:val="both"/>
        <w:rPr>
          <w:rStyle w:val="g-font-reduce--line"/>
          <w:b w:val="0"/>
          <w:sz w:val="24"/>
          <w:szCs w:val="24"/>
        </w:rPr>
      </w:pPr>
      <w:r w:rsidRPr="00ED397F">
        <w:rPr>
          <w:rStyle w:val="g-font-reduce--line"/>
          <w:b w:val="0"/>
          <w:sz w:val="24"/>
          <w:szCs w:val="24"/>
        </w:rPr>
        <w:t>Назначение и выплата единовременного пособия при рождении ребенка</w:t>
      </w:r>
      <w:r w:rsidR="003B43BA">
        <w:rPr>
          <w:rStyle w:val="g-font-reduce--line"/>
          <w:b w:val="0"/>
          <w:sz w:val="24"/>
          <w:szCs w:val="24"/>
        </w:rPr>
        <w:t>;</w:t>
      </w:r>
    </w:p>
    <w:p w:rsidR="006C12F9" w:rsidRPr="00ED397F" w:rsidRDefault="006C12F9" w:rsidP="00030D8E">
      <w:pPr>
        <w:pStyle w:val="1"/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ED397F">
        <w:rPr>
          <w:rStyle w:val="g-font-reduce--line"/>
          <w:b w:val="0"/>
          <w:sz w:val="24"/>
          <w:szCs w:val="24"/>
        </w:rPr>
        <w:t>Предоставление путевки в санаторно-оздоровительные детские лагеря круглогодичного действия (для детей школьного возраста до достижения ими 18 лет, за исключением детей-инвалидов)</w:t>
      </w:r>
      <w:r w:rsidR="003B43BA">
        <w:rPr>
          <w:rStyle w:val="g-font-reduce--line"/>
          <w:b w:val="0"/>
          <w:sz w:val="24"/>
          <w:szCs w:val="24"/>
        </w:rPr>
        <w:t>;</w:t>
      </w:r>
    </w:p>
    <w:p w:rsidR="006C12F9" w:rsidRDefault="006C12F9" w:rsidP="00030D8E">
      <w:pPr>
        <w:pStyle w:val="1"/>
        <w:numPr>
          <w:ilvl w:val="0"/>
          <w:numId w:val="10"/>
        </w:numPr>
        <w:jc w:val="both"/>
        <w:rPr>
          <w:rStyle w:val="g-font-reduce--line"/>
          <w:b w:val="0"/>
          <w:sz w:val="24"/>
          <w:szCs w:val="24"/>
        </w:rPr>
      </w:pPr>
      <w:r w:rsidRPr="00ED397F">
        <w:rPr>
          <w:rStyle w:val="g-font-reduce--line"/>
          <w:b w:val="0"/>
          <w:sz w:val="24"/>
          <w:szCs w:val="24"/>
        </w:rPr>
        <w:t>Выдача удостоверения многодетной семьи Челябинской области</w:t>
      </w:r>
      <w:r w:rsidR="003B43BA">
        <w:rPr>
          <w:rStyle w:val="g-font-reduce--line"/>
          <w:b w:val="0"/>
          <w:sz w:val="24"/>
          <w:szCs w:val="24"/>
        </w:rPr>
        <w:t>;</w:t>
      </w:r>
    </w:p>
    <w:p w:rsidR="006C12F9" w:rsidRDefault="006C12F9" w:rsidP="00030D8E">
      <w:pPr>
        <w:pStyle w:val="1"/>
        <w:numPr>
          <w:ilvl w:val="0"/>
          <w:numId w:val="10"/>
        </w:numPr>
        <w:jc w:val="both"/>
        <w:rPr>
          <w:rStyle w:val="g-font-reduce--line"/>
          <w:b w:val="0"/>
          <w:sz w:val="24"/>
          <w:szCs w:val="24"/>
        </w:rPr>
      </w:pPr>
      <w:r w:rsidRPr="00ED397F">
        <w:rPr>
          <w:rStyle w:val="g-font-reduce--line"/>
          <w:b w:val="0"/>
          <w:sz w:val="24"/>
          <w:szCs w:val="24"/>
        </w:rPr>
        <w:t>Выплата единовременного социального пособия</w:t>
      </w:r>
      <w:r w:rsidR="003B43BA">
        <w:rPr>
          <w:rStyle w:val="g-font-reduce--line"/>
          <w:b w:val="0"/>
          <w:sz w:val="24"/>
          <w:szCs w:val="24"/>
        </w:rPr>
        <w:t>;</w:t>
      </w:r>
    </w:p>
    <w:p w:rsidR="006C12F9" w:rsidRPr="00A17B1D" w:rsidRDefault="006C12F9" w:rsidP="00030D8E">
      <w:pPr>
        <w:pStyle w:val="1"/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A17B1D">
        <w:rPr>
          <w:rStyle w:val="g-font-reduce--line"/>
          <w:b w:val="0"/>
          <w:sz w:val="24"/>
          <w:szCs w:val="24"/>
        </w:rPr>
        <w:t>Предоставление единовременной денежной выплаты при передаче детей-сирот и детей, оставшихся без попечения родителей, на воспитание в семью</w:t>
      </w:r>
      <w:r w:rsidR="003B43BA">
        <w:rPr>
          <w:rStyle w:val="g-font-reduce--line"/>
          <w:b w:val="0"/>
          <w:sz w:val="24"/>
          <w:szCs w:val="24"/>
        </w:rPr>
        <w:t>;</w:t>
      </w:r>
    </w:p>
    <w:p w:rsidR="006C12F9" w:rsidRPr="00A17B1D" w:rsidRDefault="006C12F9" w:rsidP="00030D8E">
      <w:pPr>
        <w:pStyle w:val="1"/>
        <w:numPr>
          <w:ilvl w:val="0"/>
          <w:numId w:val="10"/>
        </w:numPr>
        <w:jc w:val="both"/>
        <w:rPr>
          <w:b w:val="0"/>
          <w:sz w:val="24"/>
          <w:szCs w:val="24"/>
        </w:rPr>
      </w:pPr>
      <w:proofErr w:type="gramStart"/>
      <w:r w:rsidRPr="00A17B1D">
        <w:rPr>
          <w:rStyle w:val="g-font-reduce--line"/>
          <w:b w:val="0"/>
          <w:sz w:val="24"/>
          <w:szCs w:val="24"/>
        </w:rPr>
        <w:t>Назначение и выплата денежных средств на содержание детей-сирот и детей, оставшихся без попечения родителей, переданных на воспитание в приемные семьи, денежных выплат на реализацию бесплатного проезда на детей, обучающихся в областных государственных и муниципальных образовательных организациях, денежной компенсации материального обеспечения и единовременной денежной выплаты, вознаграждения, причитающегося приемному родителю, и социальных гарантий приемной семье</w:t>
      </w:r>
      <w:r w:rsidR="003B43BA">
        <w:rPr>
          <w:rStyle w:val="g-font-reduce--line"/>
          <w:b w:val="0"/>
          <w:sz w:val="24"/>
          <w:szCs w:val="24"/>
        </w:rPr>
        <w:t>;</w:t>
      </w:r>
      <w:proofErr w:type="gramEnd"/>
    </w:p>
    <w:p w:rsidR="006C12F9" w:rsidRPr="00A17B1D" w:rsidRDefault="006C12F9" w:rsidP="00030D8E">
      <w:pPr>
        <w:pStyle w:val="1"/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A17B1D">
        <w:rPr>
          <w:rStyle w:val="g-font-reduce--line"/>
          <w:b w:val="0"/>
          <w:sz w:val="24"/>
          <w:szCs w:val="24"/>
        </w:rPr>
        <w:lastRenderedPageBreak/>
        <w:t>Назначение и выплата денежных средств на содержание детей-сирот и детей, оставшихся без попечения родителей, находящихся под опекой (попечительством), денежных выплат на реализацию бесплатного проезда на детей, обучающихся в областных государственных и муниципальных образовательных организациях, денежной компенсации материального обеспечения и единовременной денежной выплаты</w:t>
      </w:r>
      <w:r w:rsidR="003B43BA">
        <w:rPr>
          <w:rStyle w:val="g-font-reduce--line"/>
          <w:b w:val="0"/>
          <w:sz w:val="24"/>
          <w:szCs w:val="24"/>
        </w:rPr>
        <w:t>;</w:t>
      </w:r>
    </w:p>
    <w:p w:rsidR="006C12F9" w:rsidRPr="00ED397F" w:rsidRDefault="006C12F9" w:rsidP="00030D8E">
      <w:pPr>
        <w:pStyle w:val="1"/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ED397F">
        <w:rPr>
          <w:rStyle w:val="g-font-reduce--line"/>
          <w:b w:val="0"/>
          <w:sz w:val="24"/>
          <w:szCs w:val="24"/>
        </w:rPr>
        <w:t>Оформление предварительного разрешения органа опеки и попечительства на совершение сделки по отчуждению жилых помещений в случаях, установленных законодательством Российской Федерации</w:t>
      </w:r>
      <w:r w:rsidR="003B43BA">
        <w:rPr>
          <w:rStyle w:val="g-font-reduce--line"/>
          <w:b w:val="0"/>
          <w:sz w:val="24"/>
          <w:szCs w:val="24"/>
        </w:rPr>
        <w:t>;</w:t>
      </w:r>
    </w:p>
    <w:p w:rsidR="006C12F9" w:rsidRPr="00ED397F" w:rsidRDefault="006C12F9" w:rsidP="00030D8E">
      <w:pPr>
        <w:pStyle w:val="1"/>
        <w:numPr>
          <w:ilvl w:val="0"/>
          <w:numId w:val="10"/>
        </w:numPr>
        <w:jc w:val="both"/>
        <w:rPr>
          <w:rStyle w:val="g-font-reduce--line"/>
          <w:b w:val="0"/>
          <w:sz w:val="24"/>
          <w:szCs w:val="24"/>
        </w:rPr>
      </w:pPr>
      <w:r w:rsidRPr="00ED397F">
        <w:rPr>
          <w:rStyle w:val="g-font-reduce--line"/>
          <w:b w:val="0"/>
          <w:sz w:val="24"/>
          <w:szCs w:val="24"/>
        </w:rPr>
        <w:t>Предварительная опека или попечительство</w:t>
      </w:r>
      <w:r w:rsidR="003B43BA">
        <w:rPr>
          <w:rStyle w:val="g-font-reduce--line"/>
          <w:b w:val="0"/>
          <w:sz w:val="24"/>
          <w:szCs w:val="24"/>
        </w:rPr>
        <w:t>;</w:t>
      </w:r>
    </w:p>
    <w:p w:rsidR="006C12F9" w:rsidRDefault="006C12F9" w:rsidP="00030D8E">
      <w:pPr>
        <w:pStyle w:val="1"/>
        <w:numPr>
          <w:ilvl w:val="0"/>
          <w:numId w:val="10"/>
        </w:numPr>
        <w:jc w:val="both"/>
        <w:rPr>
          <w:rStyle w:val="g-font-reduce--line"/>
          <w:b w:val="0"/>
          <w:sz w:val="24"/>
          <w:szCs w:val="24"/>
        </w:rPr>
      </w:pPr>
      <w:proofErr w:type="gramStart"/>
      <w:r w:rsidRPr="00ED397F">
        <w:rPr>
          <w:rStyle w:val="g-font-reduce--line"/>
          <w:b w:val="0"/>
          <w:sz w:val="24"/>
          <w:szCs w:val="24"/>
        </w:rPr>
        <w:t>Приём органами опеки и попечительства документов от лиц, желающих установить опеку (попечительство) или патронаж над определённой категорией граждан (малолетние граждане; несовершеннолетние граждане; лицами, признанными в установленном законом порядке недееспособными (ограниченно дееспособными)</w:t>
      </w:r>
      <w:r w:rsidR="003B43BA">
        <w:rPr>
          <w:rStyle w:val="g-font-reduce--line"/>
          <w:b w:val="0"/>
          <w:sz w:val="24"/>
          <w:szCs w:val="24"/>
        </w:rPr>
        <w:t>.</w:t>
      </w:r>
      <w:proofErr w:type="gramEnd"/>
    </w:p>
    <w:p w:rsidR="003B43BA" w:rsidRPr="003B43BA" w:rsidRDefault="003B43BA" w:rsidP="003B43BA">
      <w:pPr>
        <w:pStyle w:val="2"/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  <w:r w:rsidRPr="003B43BA">
        <w:rPr>
          <w:rStyle w:val="mw-headline2"/>
          <w:rFonts w:ascii="Times New Roman" w:hAnsi="Times New Roman"/>
          <w:color w:val="auto"/>
          <w:sz w:val="28"/>
          <w:szCs w:val="28"/>
        </w:rPr>
        <w:t>Как работает портал</w:t>
      </w:r>
    </w:p>
    <w:p w:rsidR="00EA4CDE" w:rsidRDefault="003B43BA" w:rsidP="00EA4CDE">
      <w:pPr>
        <w:pStyle w:val="a3"/>
        <w:shd w:val="clear" w:color="auto" w:fill="FFFFFF"/>
        <w:spacing w:before="0" w:beforeAutospacing="0" w:after="0" w:afterAutospacing="0"/>
        <w:jc w:val="both"/>
      </w:pPr>
      <w:r w:rsidRPr="003B43BA">
        <w:t xml:space="preserve">     Единый портал позволяет гражданам и организациям получать сведения о государственных и муниципальных услугах (функциях), содержащихся в федеральном реестре, а также получать эти услуги в электронной форме. В частности, через единый портал заявитель может подать в электронной форме заявление о предоставлении услуги и необходимые для этого документы, узнать о ходе рассмотрения обращения, уплатить госпошлину. Заявления и подаваемые документы могут заверяться простой </w:t>
      </w:r>
      <w:hyperlink r:id="rId7" w:tooltip="ЭЦП" w:history="1">
        <w:r w:rsidRPr="003B43BA">
          <w:rPr>
            <w:rStyle w:val="a4"/>
            <w:color w:val="auto"/>
            <w:u w:val="none"/>
          </w:rPr>
          <w:t>электронной подписью</w:t>
        </w:r>
      </w:hyperlink>
      <w:r w:rsidRPr="003B43BA">
        <w:t xml:space="preserve">, если законом не установлено требование о квалифицированной электронной подписи. </w:t>
      </w:r>
    </w:p>
    <w:p w:rsidR="003B43BA" w:rsidRPr="003B43BA" w:rsidRDefault="003B43BA" w:rsidP="00EA4CDE">
      <w:pPr>
        <w:pStyle w:val="a3"/>
        <w:shd w:val="clear" w:color="auto" w:fill="FFFFFF"/>
        <w:spacing w:before="0" w:beforeAutospacing="0" w:after="0" w:afterAutospacing="0"/>
        <w:jc w:val="both"/>
      </w:pPr>
      <w:r w:rsidRPr="003B43BA">
        <w:t xml:space="preserve">     Для каждой из услуг указываются получатели, список необходимых документов, стоимость и порядок оплаты, сроки и результат оказания. Здесь же публикуются связанные с ними нормативно-правовые акты и адреса и телефоны ведомств. Работает рубрикатор по категориям, ведомствам и жизненным ситуациям (выход на пенсию, покупка квартиры, поиск работы, открытие бизнеса</w:t>
      </w:r>
      <w:r>
        <w:t xml:space="preserve"> и т.д.</w:t>
      </w:r>
      <w:r w:rsidRPr="003B43BA">
        <w:t xml:space="preserve">). </w:t>
      </w:r>
    </w:p>
    <w:p w:rsidR="003B43BA" w:rsidRPr="003B43BA" w:rsidRDefault="003B43BA" w:rsidP="00EA4CDE">
      <w:pPr>
        <w:pStyle w:val="a3"/>
        <w:shd w:val="clear" w:color="auto" w:fill="FFFFFF"/>
        <w:spacing w:before="0" w:beforeAutospacing="0" w:after="0" w:afterAutospacing="0"/>
        <w:jc w:val="both"/>
      </w:pPr>
      <w:r w:rsidRPr="003B43BA">
        <w:t xml:space="preserve">     Для некоторых услуг поля в заявлении можно заполнять непосредственно </w:t>
      </w:r>
      <w:proofErr w:type="gramStart"/>
      <w:r w:rsidRPr="003B43BA">
        <w:t>в</w:t>
      </w:r>
      <w:proofErr w:type="gramEnd"/>
      <w:r w:rsidRPr="003B43BA">
        <w:t xml:space="preserve"> скачанном .</w:t>
      </w:r>
      <w:proofErr w:type="spellStart"/>
      <w:r w:rsidRPr="003B43BA">
        <w:t>pdf</w:t>
      </w:r>
      <w:proofErr w:type="spellEnd"/>
      <w:r w:rsidRPr="003B43BA">
        <w:t xml:space="preserve">-файле, после чего отправить его на печать. Квитанция не содержит банковских реквизитов, а только напоминание, что для их получения необходимо обратиться в ближайшее отделение соответствующего ведомства. </w:t>
      </w:r>
    </w:p>
    <w:p w:rsidR="003B43BA" w:rsidRPr="003B43BA" w:rsidRDefault="003B43BA" w:rsidP="00EA4CDE">
      <w:pPr>
        <w:pStyle w:val="a3"/>
        <w:shd w:val="clear" w:color="auto" w:fill="FFFFFF"/>
        <w:spacing w:before="0" w:beforeAutospacing="0" w:after="0" w:afterAutospacing="0"/>
        <w:jc w:val="both"/>
      </w:pPr>
      <w:r w:rsidRPr="003B43BA">
        <w:t xml:space="preserve">     Принятые на едином портале заявления и документы направляются в госорган, оказывающий услугу, через систему межведомственного электронного взаимодействия. Предусматривается, что через единый портал заявитель может оставить свой отзыв о качестве оказания государственных и муниципальных услуг. </w:t>
      </w:r>
    </w:p>
    <w:p w:rsidR="00EA4CDE" w:rsidRDefault="00EA4CDE" w:rsidP="00D6249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D6249A" w:rsidRPr="003B43BA" w:rsidRDefault="00D6249A" w:rsidP="00D6249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3B43BA">
        <w:rPr>
          <w:sz w:val="28"/>
          <w:szCs w:val="28"/>
        </w:rPr>
        <w:t>Процедура регистрации на Едином портале государственных и муниципальных услуг</w:t>
      </w:r>
    </w:p>
    <w:p w:rsidR="00AB7A5C" w:rsidRDefault="00AB7A5C" w:rsidP="00AB7A5C">
      <w:pPr>
        <w:pStyle w:val="ng-scope"/>
        <w:jc w:val="both"/>
      </w:pPr>
      <w:r>
        <w:t xml:space="preserve">     Зарегистрироваться на </w:t>
      </w:r>
      <w:proofErr w:type="spellStart"/>
      <w:r>
        <w:t>Госуслугах</w:t>
      </w:r>
      <w:proofErr w:type="spellEnd"/>
      <w:r>
        <w:t xml:space="preserve"> и получить  </w:t>
      </w:r>
      <w:r w:rsidRPr="00AB7A5C">
        <w:rPr>
          <w:b/>
        </w:rPr>
        <w:t>п</w:t>
      </w:r>
      <w:r w:rsidRPr="00AB7A5C">
        <w:rPr>
          <w:rStyle w:val="a5"/>
        </w:rPr>
        <w:t>одтвержденную</w:t>
      </w:r>
      <w:r w:rsidRPr="00AB7A5C">
        <w:rPr>
          <w:rStyle w:val="a5"/>
          <w:b w:val="0"/>
        </w:rPr>
        <w:t xml:space="preserve"> </w:t>
      </w:r>
      <w:r w:rsidRPr="00AB7A5C">
        <w:rPr>
          <w:rStyle w:val="a5"/>
        </w:rPr>
        <w:t>учетную запись</w:t>
      </w:r>
      <w:r>
        <w:t xml:space="preserve">, а вместе с ней – доступ ко всем услугам портала </w:t>
      </w:r>
      <w:proofErr w:type="spellStart"/>
      <w:r>
        <w:t>Госуслуг</w:t>
      </w:r>
      <w:proofErr w:type="spellEnd"/>
      <w:r>
        <w:t>, можно одним из следующих способов:</w:t>
      </w:r>
    </w:p>
    <w:p w:rsidR="00AB7A5C" w:rsidRDefault="00AB7A5C" w:rsidP="00AB7A5C">
      <w:pPr>
        <w:pStyle w:val="ng-scope"/>
        <w:jc w:val="both"/>
      </w:pPr>
      <w:r w:rsidRPr="00EA4CDE">
        <w:rPr>
          <w:b/>
          <w:sz w:val="28"/>
          <w:szCs w:val="28"/>
        </w:rPr>
        <w:t>1.</w:t>
      </w:r>
      <w:r>
        <w:t xml:space="preserve"> Зарегистрировать учетную запись прямо на портале </w:t>
      </w:r>
      <w:proofErr w:type="spellStart"/>
      <w:r>
        <w:t>Госуслуг</w:t>
      </w:r>
      <w:proofErr w:type="spellEnd"/>
      <w:r>
        <w:t xml:space="preserve"> и поднять уровень учетной записи </w:t>
      </w:r>
      <w:proofErr w:type="gramStart"/>
      <w:r>
        <w:t>до</w:t>
      </w:r>
      <w:proofErr w:type="gramEnd"/>
      <w:r>
        <w:t xml:space="preserve"> Подтвержденной. Для этого Вам необходимо будет пройти 3 шага, </w:t>
      </w:r>
      <w:proofErr w:type="gramStart"/>
      <w:r>
        <w:t>описанных</w:t>
      </w:r>
      <w:proofErr w:type="gramEnd"/>
      <w:r>
        <w:t xml:space="preserve"> ниже:</w:t>
      </w:r>
    </w:p>
    <w:p w:rsidR="00AB7A5C" w:rsidRPr="00EA4CDE" w:rsidRDefault="00AB7A5C" w:rsidP="00AB7A5C">
      <w:pPr>
        <w:pStyle w:val="ng-scope"/>
      </w:pPr>
      <w:r w:rsidRPr="00EA4CDE">
        <w:rPr>
          <w:rStyle w:val="a5"/>
          <w:b w:val="0"/>
        </w:rPr>
        <w:t>Шаг 1.</w:t>
      </w:r>
      <w:r w:rsidRPr="00EA4CDE">
        <w:rPr>
          <w:b/>
        </w:rPr>
        <w:t xml:space="preserve"> </w:t>
      </w:r>
      <w:r w:rsidRPr="00EA4CDE">
        <w:t>Регистрация Упрощенной учетной записи.</w:t>
      </w:r>
    </w:p>
    <w:p w:rsidR="00AB7A5C" w:rsidRDefault="00AB7A5C" w:rsidP="00AB7A5C">
      <w:pPr>
        <w:pStyle w:val="ng-scope"/>
        <w:jc w:val="both"/>
      </w:pPr>
      <w:r>
        <w:lastRenderedPageBreak/>
        <w:t xml:space="preserve">Укажите в </w:t>
      </w:r>
      <w:hyperlink r:id="rId8" w:tgtFrame="_blank" w:history="1">
        <w:r w:rsidRPr="00AB7A5C">
          <w:rPr>
            <w:rStyle w:val="a4"/>
            <w:b/>
            <w:color w:val="auto"/>
            <w:u w:val="none"/>
          </w:rPr>
          <w:t>регистрационной форме</w:t>
        </w:r>
      </w:hyperlink>
      <w:r>
        <w:t xml:space="preserve"> на портале </w:t>
      </w:r>
      <w:proofErr w:type="spellStart"/>
      <w:r>
        <w:t>Госуслуг</w:t>
      </w:r>
      <w:proofErr w:type="spellEnd"/>
      <w:r>
        <w:t xml:space="preserve"> свою фамилию, имя, мобильный телефон и адрес электронной почты. После клика на кнопку регистрации вы получите СМС с кодом подтверждения регистрации.</w:t>
      </w:r>
    </w:p>
    <w:p w:rsidR="00AB7A5C" w:rsidRPr="00EA4CDE" w:rsidRDefault="00AB7A5C" w:rsidP="00AB7A5C">
      <w:pPr>
        <w:pStyle w:val="ng-scope"/>
      </w:pPr>
      <w:r w:rsidRPr="00EA4CDE">
        <w:rPr>
          <w:rStyle w:val="a5"/>
          <w:b w:val="0"/>
        </w:rPr>
        <w:t>Шаг 2.</w:t>
      </w:r>
      <w:r w:rsidRPr="00EA4CDE">
        <w:rPr>
          <w:b/>
        </w:rPr>
        <w:t xml:space="preserve"> </w:t>
      </w:r>
      <w:r w:rsidRPr="00EA4CDE">
        <w:t>Подтверждение личных данных — создание Стандартной учетной записи.</w:t>
      </w:r>
    </w:p>
    <w:p w:rsidR="00AB7A5C" w:rsidRDefault="00AB7A5C" w:rsidP="00AB7A5C">
      <w:pPr>
        <w:pStyle w:val="ng-scope"/>
        <w:jc w:val="both"/>
      </w:pPr>
      <w:r>
        <w:t xml:space="preserve">Заполните </w:t>
      </w:r>
      <w:hyperlink r:id="rId9" w:tgtFrame="_blank" w:history="1">
        <w:r w:rsidRPr="00AB7A5C">
          <w:rPr>
            <w:rStyle w:val="a4"/>
            <w:b/>
            <w:color w:val="auto"/>
            <w:u w:val="none"/>
          </w:rPr>
          <w:t>профиль</w:t>
        </w:r>
      </w:hyperlink>
      <w:r w:rsidRPr="00AB7A5C">
        <w:rPr>
          <w:b/>
        </w:rPr>
        <w:t xml:space="preserve"> </w:t>
      </w:r>
      <w:r>
        <w:t>пользователя — укажите СНИЛС и данные документа, удостоверяющего личность (Паспорт гражданина РФ, для иностранных граждан — документ иностранного государства). Данные проходят проверку в ФМС РФ и Пенсионном фонде РФ. На ваш электронный адрес будет направлено уведомление о результатах проверки. Это может занять от нескольких часов до нескольких дней.</w:t>
      </w:r>
    </w:p>
    <w:p w:rsidR="00AB7A5C" w:rsidRPr="00EA4CDE" w:rsidRDefault="00AB7A5C" w:rsidP="00AB7A5C">
      <w:pPr>
        <w:pStyle w:val="ng-scope"/>
      </w:pPr>
      <w:r w:rsidRPr="00EA4CDE">
        <w:rPr>
          <w:rStyle w:val="a5"/>
          <w:b w:val="0"/>
        </w:rPr>
        <w:t>Шаг 3.</w:t>
      </w:r>
      <w:r w:rsidRPr="00EA4CDE">
        <w:t xml:space="preserve"> Подтверждение личности — создание Подтвержденной учетной записи.</w:t>
      </w:r>
    </w:p>
    <w:p w:rsidR="00AB7A5C" w:rsidRDefault="00AB7A5C" w:rsidP="00AB7A5C">
      <w:pPr>
        <w:pStyle w:val="ng-scope"/>
        <w:spacing w:before="0" w:beforeAutospacing="0" w:after="0" w:afterAutospacing="0"/>
        <w:jc w:val="both"/>
      </w:pPr>
      <w:r>
        <w:t xml:space="preserve">• </w:t>
      </w:r>
      <w:r>
        <w:rPr>
          <w:rStyle w:val="a5"/>
        </w:rPr>
        <w:t>лично</w:t>
      </w:r>
      <w:r>
        <w:t xml:space="preserve">, обратившись с документом, удостоверяющим личность, и СНИЛС в удобный </w:t>
      </w:r>
      <w:hyperlink r:id="rId10" w:tgtFrame="_blank" w:history="1">
        <w:r w:rsidRPr="00AB7A5C">
          <w:rPr>
            <w:rStyle w:val="a4"/>
            <w:b/>
            <w:color w:val="auto"/>
            <w:u w:val="none"/>
          </w:rPr>
          <w:t>Центр обслуживания</w:t>
        </w:r>
      </w:hyperlink>
      <w:r w:rsidR="00EA4CDE">
        <w:rPr>
          <w:b/>
        </w:rPr>
        <w:t xml:space="preserve"> (ЗАГС, Многофункциональные центры, Управления социальной защиты населения, </w:t>
      </w:r>
      <w:r w:rsidR="002925D5">
        <w:rPr>
          <w:b/>
        </w:rPr>
        <w:t>Пенсионный фонд и т.д.</w:t>
      </w:r>
      <w:r w:rsidR="00EA4CDE">
        <w:rPr>
          <w:b/>
        </w:rPr>
        <w:t>)</w:t>
      </w:r>
      <w:r w:rsidRPr="00AB7A5C">
        <w:rPr>
          <w:b/>
        </w:rPr>
        <w:t>;</w:t>
      </w:r>
    </w:p>
    <w:p w:rsidR="00AB7A5C" w:rsidRDefault="00AB7A5C" w:rsidP="00AB7A5C">
      <w:pPr>
        <w:pStyle w:val="ng-scope"/>
        <w:spacing w:before="0" w:beforeAutospacing="0" w:after="0" w:afterAutospacing="0"/>
        <w:jc w:val="both"/>
      </w:pPr>
      <w:r>
        <w:t xml:space="preserve">• </w:t>
      </w:r>
      <w:r>
        <w:rPr>
          <w:rStyle w:val="a5"/>
        </w:rPr>
        <w:t>онлайн</w:t>
      </w:r>
      <w:r>
        <w:t xml:space="preserve"> через </w:t>
      </w:r>
      <w:proofErr w:type="gramStart"/>
      <w:r>
        <w:t>интернет-банки</w:t>
      </w:r>
      <w:proofErr w:type="gramEnd"/>
      <w:r>
        <w:t xml:space="preserve"> </w:t>
      </w:r>
      <w:hyperlink r:id="rId11" w:tgtFrame="_blank" w:history="1">
        <w:r w:rsidRPr="00AB7A5C">
          <w:rPr>
            <w:rStyle w:val="a4"/>
            <w:b/>
            <w:color w:val="auto"/>
            <w:u w:val="none"/>
          </w:rPr>
          <w:t>Сбербанк Онлайн</w:t>
        </w:r>
      </w:hyperlink>
      <w:r>
        <w:t xml:space="preserve"> веб-версии и </w:t>
      </w:r>
      <w:hyperlink r:id="rId12" w:tgtFrame="_blank" w:history="1">
        <w:r w:rsidRPr="00AB7A5C">
          <w:rPr>
            <w:rStyle w:val="a4"/>
            <w:b/>
            <w:color w:val="auto"/>
            <w:u w:val="none"/>
          </w:rPr>
          <w:t>Тинькофф</w:t>
        </w:r>
      </w:hyperlink>
      <w:r w:rsidRPr="00AB7A5C">
        <w:rPr>
          <w:b/>
        </w:rPr>
        <w:t>,</w:t>
      </w:r>
      <w:r>
        <w:t xml:space="preserve"> а также интерне</w:t>
      </w:r>
      <w:proofErr w:type="gramStart"/>
      <w:r>
        <w:t>т-</w:t>
      </w:r>
      <w:proofErr w:type="gramEnd"/>
      <w:r>
        <w:t xml:space="preserve"> и мобильный банк </w:t>
      </w:r>
      <w:hyperlink r:id="rId13" w:tgtFrame="_blank" w:history="1">
        <w:r w:rsidRPr="00AB7A5C">
          <w:rPr>
            <w:rStyle w:val="a4"/>
            <w:b/>
            <w:color w:val="auto"/>
            <w:u w:val="none"/>
          </w:rPr>
          <w:t>Почта Банк Онлайн</w:t>
        </w:r>
      </w:hyperlink>
      <w:r>
        <w:t> (при условии, что вы являетесь клиентом одного из банков);</w:t>
      </w:r>
    </w:p>
    <w:p w:rsidR="00AB7A5C" w:rsidRDefault="00AB7A5C" w:rsidP="00AB7A5C">
      <w:pPr>
        <w:pStyle w:val="ng-scope"/>
        <w:spacing w:before="0" w:beforeAutospacing="0" w:after="0" w:afterAutospacing="0"/>
        <w:jc w:val="both"/>
      </w:pPr>
      <w:r>
        <w:t xml:space="preserve">• </w:t>
      </w:r>
      <w:r>
        <w:rPr>
          <w:rStyle w:val="a5"/>
        </w:rPr>
        <w:t>почтой</w:t>
      </w:r>
      <w:r>
        <w:t xml:space="preserve">, заказав получение кода подтверждения личности Почтой России из </w:t>
      </w:r>
      <w:hyperlink r:id="rId14" w:tgtFrame="_blank" w:history="1">
        <w:r w:rsidRPr="00AB7A5C">
          <w:rPr>
            <w:rStyle w:val="a4"/>
            <w:b/>
            <w:color w:val="auto"/>
            <w:u w:val="none"/>
          </w:rPr>
          <w:t>профиля</w:t>
        </w:r>
      </w:hyperlink>
      <w:r>
        <w:t>;</w:t>
      </w:r>
    </w:p>
    <w:p w:rsidR="002925D5" w:rsidRDefault="00EA4CDE" w:rsidP="00EA4CDE">
      <w:pPr>
        <w:pStyle w:val="ng-scope"/>
        <w:jc w:val="both"/>
        <w:rPr>
          <w:b/>
        </w:rPr>
      </w:pPr>
      <w:r w:rsidRPr="00EA4CDE">
        <w:rPr>
          <w:b/>
          <w:sz w:val="28"/>
          <w:szCs w:val="28"/>
        </w:rPr>
        <w:t>2.</w:t>
      </w:r>
      <w:r>
        <w:t xml:space="preserve">  Если вы являетесь клиентом одного из банков - </w:t>
      </w:r>
      <w:r>
        <w:rPr>
          <w:rStyle w:val="a5"/>
        </w:rPr>
        <w:t>Сбербанк</w:t>
      </w:r>
      <w:r>
        <w:t>, </w:t>
      </w:r>
      <w:r>
        <w:rPr>
          <w:rStyle w:val="a5"/>
        </w:rPr>
        <w:t>Тинькофф</w:t>
      </w:r>
      <w:r>
        <w:t xml:space="preserve"> или </w:t>
      </w:r>
      <w:r>
        <w:rPr>
          <w:rStyle w:val="a5"/>
        </w:rPr>
        <w:t>Почта Банк</w:t>
      </w:r>
      <w:r>
        <w:t xml:space="preserve"> - то можете создать учетную запись </w:t>
      </w:r>
      <w:proofErr w:type="spellStart"/>
      <w:r>
        <w:t>Госуслуг</w:t>
      </w:r>
      <w:proofErr w:type="spellEnd"/>
      <w:r>
        <w:t xml:space="preserve"> онлайн в интернет-банках </w:t>
      </w:r>
      <w:hyperlink r:id="rId15" w:tgtFrame="_blank" w:history="1">
        <w:r w:rsidRPr="00EA4CDE">
          <w:rPr>
            <w:rStyle w:val="a4"/>
            <w:b/>
            <w:color w:val="auto"/>
            <w:u w:val="none"/>
          </w:rPr>
          <w:t>Сбербанк Онлайн</w:t>
        </w:r>
      </w:hyperlink>
      <w:r w:rsidRPr="00EA4CDE">
        <w:t> веб-версии и </w:t>
      </w:r>
      <w:hyperlink r:id="rId16" w:tgtFrame="_blank" w:history="1">
        <w:r w:rsidRPr="00EA4CDE">
          <w:rPr>
            <w:rStyle w:val="a4"/>
            <w:b/>
            <w:color w:val="auto"/>
            <w:u w:val="none"/>
          </w:rPr>
          <w:t>Тинькофф</w:t>
        </w:r>
      </w:hyperlink>
      <w:r>
        <w:t>, а также интерне</w:t>
      </w:r>
      <w:proofErr w:type="gramStart"/>
      <w:r>
        <w:t>т-</w:t>
      </w:r>
      <w:proofErr w:type="gramEnd"/>
      <w:r>
        <w:t xml:space="preserve"> и мобильном </w:t>
      </w:r>
      <w:r w:rsidRPr="00EA4CDE">
        <w:t xml:space="preserve">банке </w:t>
      </w:r>
      <w:hyperlink r:id="rId17" w:tgtFrame="_blank" w:history="1">
        <w:r w:rsidRPr="00EA4CDE">
          <w:rPr>
            <w:rStyle w:val="a4"/>
            <w:b/>
            <w:color w:val="auto"/>
            <w:u w:val="none"/>
          </w:rPr>
          <w:t>Почта Банк Онлайн</w:t>
        </w:r>
      </w:hyperlink>
      <w:r w:rsidRPr="00EA4CDE">
        <w:t>.</w:t>
      </w:r>
      <w:r>
        <w:t xml:space="preserve"> После проверки данных вы сразу получите Подтвержденную учетную запись без необходимости очного посещения отделения банка или </w:t>
      </w:r>
      <w:r w:rsidRPr="00EA4CDE">
        <w:rPr>
          <w:b/>
        </w:rPr>
        <w:t xml:space="preserve">Центра обслуживания </w:t>
      </w:r>
      <w:r w:rsidR="002925D5">
        <w:rPr>
          <w:b/>
        </w:rPr>
        <w:t xml:space="preserve">(ЗАГС, Многофункциональные центры, Управления социальной защиты населения, </w:t>
      </w:r>
      <w:proofErr w:type="gramStart"/>
      <w:r w:rsidR="002925D5">
        <w:rPr>
          <w:b/>
        </w:rPr>
        <w:t>Пенсионный фонд и т.д.)</w:t>
      </w:r>
      <w:r w:rsidR="002925D5">
        <w:rPr>
          <w:b/>
        </w:rPr>
        <w:t>.</w:t>
      </w:r>
      <w:proofErr w:type="gramEnd"/>
    </w:p>
    <w:p w:rsidR="00EA4CDE" w:rsidRDefault="00EA4CDE" w:rsidP="00EA4CDE">
      <w:pPr>
        <w:pStyle w:val="ng-scope"/>
        <w:jc w:val="both"/>
      </w:pPr>
      <w:r w:rsidRPr="00EA4CDE">
        <w:rPr>
          <w:b/>
          <w:sz w:val="28"/>
          <w:szCs w:val="28"/>
        </w:rPr>
        <w:t>3.</w:t>
      </w:r>
      <w:r>
        <w:t xml:space="preserve"> Зарегистрироваться в </w:t>
      </w:r>
      <w:hyperlink r:id="rId18" w:tgtFrame="_blank" w:history="1">
        <w:r w:rsidRPr="00EA4CDE">
          <w:rPr>
            <w:rStyle w:val="a4"/>
            <w:b/>
            <w:color w:val="auto"/>
            <w:u w:val="none"/>
          </w:rPr>
          <w:t>Центре обслуживания</w:t>
        </w:r>
      </w:hyperlink>
      <w:r w:rsidRPr="00EA4CDE">
        <w:rPr>
          <w:b/>
        </w:rPr>
        <w:t xml:space="preserve"> </w:t>
      </w:r>
      <w:r w:rsidR="002925D5">
        <w:rPr>
          <w:b/>
        </w:rPr>
        <w:t>(ЗАГС, Многофункциональные центры, Управления социальной защиты населения, Пенсионный фонд и т.д.)</w:t>
      </w:r>
      <w:bookmarkStart w:id="0" w:name="_GoBack"/>
      <w:bookmarkEnd w:id="0"/>
      <w:r>
        <w:t>. Посетить Центр обслуживания придется лично, но вы также получите Подтвержденную учетную запись сразу после проверки данных.</w:t>
      </w:r>
    </w:p>
    <w:p w:rsidR="00885C53" w:rsidRDefault="00885C53"/>
    <w:p w:rsidR="00555FDD" w:rsidRDefault="00555FDD"/>
    <w:sectPr w:rsidR="0055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EFB"/>
    <w:multiLevelType w:val="multilevel"/>
    <w:tmpl w:val="17E07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7280F"/>
    <w:multiLevelType w:val="hybridMultilevel"/>
    <w:tmpl w:val="FE6C2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F4EC1"/>
    <w:multiLevelType w:val="hybridMultilevel"/>
    <w:tmpl w:val="07ACB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855BF"/>
    <w:multiLevelType w:val="multilevel"/>
    <w:tmpl w:val="791C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A2431"/>
    <w:multiLevelType w:val="hybridMultilevel"/>
    <w:tmpl w:val="43B6F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1543B"/>
    <w:multiLevelType w:val="hybridMultilevel"/>
    <w:tmpl w:val="4532E8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F81BF0"/>
    <w:multiLevelType w:val="hybridMultilevel"/>
    <w:tmpl w:val="728265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3295E"/>
    <w:multiLevelType w:val="hybridMultilevel"/>
    <w:tmpl w:val="773EE07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60525A"/>
    <w:multiLevelType w:val="hybridMultilevel"/>
    <w:tmpl w:val="FC6C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E0537"/>
    <w:multiLevelType w:val="hybridMultilevel"/>
    <w:tmpl w:val="9B1E7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9A"/>
    <w:rsid w:val="00030D8E"/>
    <w:rsid w:val="002925D5"/>
    <w:rsid w:val="003B43BA"/>
    <w:rsid w:val="00494837"/>
    <w:rsid w:val="00555FDD"/>
    <w:rsid w:val="006C12F9"/>
    <w:rsid w:val="00885C53"/>
    <w:rsid w:val="00AB7A5C"/>
    <w:rsid w:val="00B04070"/>
    <w:rsid w:val="00D6249A"/>
    <w:rsid w:val="00EA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2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3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4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6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249A"/>
    <w:rPr>
      <w:color w:val="0000FF"/>
      <w:u w:val="single"/>
    </w:rPr>
  </w:style>
  <w:style w:type="character" w:styleId="a5">
    <w:name w:val="Strong"/>
    <w:basedOn w:val="a0"/>
    <w:uiPriority w:val="22"/>
    <w:qFormat/>
    <w:rsid w:val="00D6249A"/>
    <w:rPr>
      <w:b/>
      <w:bCs/>
    </w:rPr>
  </w:style>
  <w:style w:type="character" w:styleId="a6">
    <w:name w:val="Emphasis"/>
    <w:basedOn w:val="a0"/>
    <w:uiPriority w:val="20"/>
    <w:qFormat/>
    <w:rsid w:val="00D6249A"/>
    <w:rPr>
      <w:i/>
      <w:iCs/>
    </w:rPr>
  </w:style>
  <w:style w:type="paragraph" w:styleId="a7">
    <w:name w:val="List Paragraph"/>
    <w:basedOn w:val="a"/>
    <w:uiPriority w:val="34"/>
    <w:qFormat/>
    <w:rsid w:val="00D6249A"/>
    <w:pPr>
      <w:ind w:left="720"/>
      <w:contextualSpacing/>
    </w:pPr>
  </w:style>
  <w:style w:type="character" w:customStyle="1" w:styleId="g-font-reduce--line">
    <w:name w:val="g-font-reduce--line"/>
    <w:basedOn w:val="a0"/>
    <w:rsid w:val="006C12F9"/>
  </w:style>
  <w:style w:type="character" w:customStyle="1" w:styleId="20">
    <w:name w:val="Заголовок 2 Знак"/>
    <w:basedOn w:val="a0"/>
    <w:link w:val="2"/>
    <w:uiPriority w:val="9"/>
    <w:semiHidden/>
    <w:rsid w:val="003B4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2">
    <w:name w:val="mw-headline2"/>
    <w:basedOn w:val="a0"/>
    <w:rsid w:val="003B43BA"/>
  </w:style>
  <w:style w:type="paragraph" w:customStyle="1" w:styleId="ng-scope">
    <w:name w:val="ng-scope"/>
    <w:basedOn w:val="a"/>
    <w:rsid w:val="00AB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2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3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4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6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249A"/>
    <w:rPr>
      <w:color w:val="0000FF"/>
      <w:u w:val="single"/>
    </w:rPr>
  </w:style>
  <w:style w:type="character" w:styleId="a5">
    <w:name w:val="Strong"/>
    <w:basedOn w:val="a0"/>
    <w:uiPriority w:val="22"/>
    <w:qFormat/>
    <w:rsid w:val="00D6249A"/>
    <w:rPr>
      <w:b/>
      <w:bCs/>
    </w:rPr>
  </w:style>
  <w:style w:type="character" w:styleId="a6">
    <w:name w:val="Emphasis"/>
    <w:basedOn w:val="a0"/>
    <w:uiPriority w:val="20"/>
    <w:qFormat/>
    <w:rsid w:val="00D6249A"/>
    <w:rPr>
      <w:i/>
      <w:iCs/>
    </w:rPr>
  </w:style>
  <w:style w:type="paragraph" w:styleId="a7">
    <w:name w:val="List Paragraph"/>
    <w:basedOn w:val="a"/>
    <w:uiPriority w:val="34"/>
    <w:qFormat/>
    <w:rsid w:val="00D6249A"/>
    <w:pPr>
      <w:ind w:left="720"/>
      <w:contextualSpacing/>
    </w:pPr>
  </w:style>
  <w:style w:type="character" w:customStyle="1" w:styleId="g-font-reduce--line">
    <w:name w:val="g-font-reduce--line"/>
    <w:basedOn w:val="a0"/>
    <w:rsid w:val="006C12F9"/>
  </w:style>
  <w:style w:type="character" w:customStyle="1" w:styleId="20">
    <w:name w:val="Заголовок 2 Знак"/>
    <w:basedOn w:val="a0"/>
    <w:link w:val="2"/>
    <w:uiPriority w:val="9"/>
    <w:semiHidden/>
    <w:rsid w:val="003B4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2">
    <w:name w:val="mw-headline2"/>
    <w:basedOn w:val="a0"/>
    <w:rsid w:val="003B43BA"/>
  </w:style>
  <w:style w:type="paragraph" w:customStyle="1" w:styleId="ng-scope">
    <w:name w:val="ng-scope"/>
    <w:basedOn w:val="a"/>
    <w:rsid w:val="00AB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registration/" TargetMode="External"/><Relationship Id="rId13" Type="http://schemas.openxmlformats.org/officeDocument/2006/relationships/hyperlink" Target="https://www.pochtabank.ru/service/gosuslugi" TargetMode="External"/><Relationship Id="rId18" Type="http://schemas.openxmlformats.org/officeDocument/2006/relationships/hyperlink" Target="https://map.gosuslugi.ru/c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adviser.ru/index.php/%D0%AD%D0%A6%D0%9F" TargetMode="External"/><Relationship Id="rId12" Type="http://schemas.openxmlformats.org/officeDocument/2006/relationships/hyperlink" Target="https://www.tinkoff.ru/payments/categories/state-services/esia/" TargetMode="External"/><Relationship Id="rId17" Type="http://schemas.openxmlformats.org/officeDocument/2006/relationships/hyperlink" Target="https://www.pochtabank.ru/service/gosuslug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inkoff.ru/payments/categories/state-services/esi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berbank.ru/ru/person/dist_services/inner_sbol/gosuslug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berbank.ru/ru/person/dist_services/inner_sbol/gosuslugi" TargetMode="External"/><Relationship Id="rId10" Type="http://schemas.openxmlformats.org/officeDocument/2006/relationships/hyperlink" Target="https://map.gosuslugi.ru/co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sia.gosuslugi.ru/profile/user/personal/edit" TargetMode="External"/><Relationship Id="rId14" Type="http://schemas.openxmlformats.org/officeDocument/2006/relationships/hyperlink" Target="https://es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62B05-D16E-455F-9C65-AE370BC6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2020-03-12T11:45:00Z</cp:lastPrinted>
  <dcterms:created xsi:type="dcterms:W3CDTF">2020-03-12T11:28:00Z</dcterms:created>
  <dcterms:modified xsi:type="dcterms:W3CDTF">2020-03-16T07:58:00Z</dcterms:modified>
</cp:coreProperties>
</file>